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2298050" cy="1134266"/>
            <wp:effectExtent b="0" l="0" r="0" t="0"/>
            <wp:docPr descr="http://www.bkvadrat.ru/img/logo.gif" id="4" name="image1.png"/>
            <a:graphic>
              <a:graphicData uri="http://schemas.openxmlformats.org/drawingml/2006/picture">
                <pic:pic>
                  <pic:nvPicPr>
                    <pic:cNvPr descr="http://www.bkvadrat.ru/img/logo.gif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98050" cy="113426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ЛУЧШИМ КИНООПЕРАТОРАМ ВРУЧИЛИ ПРЕМИЮ «БЕЛЫЙ КВАДРАТ»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3968750" cy="2438400"/>
            <wp:effectExtent b="0" l="0" r="0" t="0"/>
            <wp:docPr id="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3920" l="0" r="0" t="3920"/>
                    <a:stretch>
                      <a:fillRect/>
                    </a:stretch>
                  </pic:blipFill>
                  <pic:spPr>
                    <a:xfrm>
                      <a:off x="0" y="0"/>
                      <a:ext cx="3968750" cy="2438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ХVI церемония вручения Премии кинооператорского искусства «БЕЛЫЙ КВАДРАТ» состоялась 1 декабря 2020 года в театре «Русская песня»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Впервые в истории премии мероприятие прошло в смешанном формате. Учитывая сложную эпидемиологическую обстановку, гостям была обеспечена максимальная безопасность. В зале присутствовали только журналисты, номинанты и члены жюри. Для всех остальных в прямом эфире была доступна онлайн-трансляция на портале Культура.рф.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  <w:t xml:space="preserve">Лауреата объявляла член жюри, кинооператор </w:t>
      </w:r>
      <w:r w:rsidDel="00000000" w:rsidR="00000000" w:rsidRPr="00000000">
        <w:rPr>
          <w:b w:val="1"/>
          <w:rtl w:val="0"/>
        </w:rPr>
        <w:t xml:space="preserve">Мария Соловьева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Получая приз за лучшую операторскую работу в полнометражном игровом фильме 2019 года, оператор картины </w:t>
      </w:r>
      <w:r w:rsidDel="00000000" w:rsidR="00000000" w:rsidRPr="00000000">
        <w:rPr>
          <w:b w:val="1"/>
          <w:rtl w:val="0"/>
        </w:rPr>
        <w:t xml:space="preserve">«Сестрёнка» Михаил Агранович</w:t>
      </w:r>
      <w:r w:rsidDel="00000000" w:rsidR="00000000" w:rsidRPr="00000000">
        <w:rPr>
          <w:rtl w:val="0"/>
        </w:rPr>
        <w:t xml:space="preserve"> поделился: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«Самое сильное впечатление от этой картины было после первого показа публике. Большой зал, полный народа. И после фильма я увидел эти лица –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заплаканные, счастливые лица. Это было потрясение, потому что я давно, честно говоря, не видел такого зрителя после просмотра картины. Я думал, что этого уже никогда не будет!»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В числе номинантов также были операторы Роман Васьянов («Одесса»), Ксения Середа («Дылда»), Александр Симонов («Грех»), Юрий Шайгарданов («Француз»), Максим Осадчий («Девятая»).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Премию «За вклад в операторское искусство» имени Сергея Урусевского заслуженному деятелю искусств РСФСР, народному артисту РФ </w:t>
      </w:r>
      <w:r w:rsidDel="00000000" w:rsidR="00000000" w:rsidRPr="00000000">
        <w:rPr>
          <w:b w:val="1"/>
          <w:rtl w:val="0"/>
        </w:rPr>
        <w:t xml:space="preserve">Вадиму Валентиновичу Алисову</w:t>
      </w:r>
      <w:r w:rsidDel="00000000" w:rsidR="00000000" w:rsidRPr="00000000">
        <w:rPr>
          <w:rtl w:val="0"/>
        </w:rPr>
        <w:t xml:space="preserve"> вручила продюсер, руководитель «Москино»  Наталья Мокрицкая.</w:t>
      </w:r>
      <w:r w:rsidDel="00000000" w:rsidR="00000000" w:rsidRPr="00000000">
        <w:rPr>
          <w:b w:val="1"/>
          <w:rtl w:val="0"/>
        </w:rPr>
        <w:t xml:space="preserve"> Вадим Валентинович Алисов </w:t>
      </w:r>
      <w:r w:rsidDel="00000000" w:rsidR="00000000" w:rsidRPr="00000000">
        <w:rPr>
          <w:rtl w:val="0"/>
        </w:rPr>
        <w:t xml:space="preserve">известен своими работами в фильмах «Вокзал для двоих» (1982), «Жестокий романс» (1984), «На Дерибасовской хорошая погода, или на Брайтон-Бич опять идут дожди» (1992), «Ширли-мырли» (1995)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  <w:t xml:space="preserve">и многих других.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Наталья Мокрицкая также анонсировала появление со следующего года </w:t>
      </w:r>
      <w:r w:rsidDel="00000000" w:rsidR="00000000" w:rsidRPr="00000000">
        <w:rPr>
          <w:b w:val="1"/>
          <w:rtl w:val="0"/>
        </w:rPr>
        <w:t xml:space="preserve">новой номинации</w:t>
      </w:r>
      <w:r w:rsidDel="00000000" w:rsidR="00000000" w:rsidRPr="00000000">
        <w:rPr>
          <w:rtl w:val="0"/>
        </w:rPr>
        <w:t xml:space="preserve">,учрежденной «Москино»  в рамках премии. Новый приз достанется лучшему </w:t>
      </w:r>
      <w:r w:rsidDel="00000000" w:rsidR="00000000" w:rsidRPr="00000000">
        <w:rPr>
          <w:b w:val="1"/>
          <w:rtl w:val="0"/>
        </w:rPr>
        <w:t xml:space="preserve">молодому оператору короткометражного фильма,</w:t>
      </w:r>
      <w:r w:rsidDel="00000000" w:rsidR="00000000" w:rsidRPr="00000000">
        <w:rPr>
          <w:rtl w:val="0"/>
        </w:rPr>
        <w:t xml:space="preserve"> где одним одним из действующих лиц будет город Москва.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color w:val="222222"/>
          <w:highlight w:val="white"/>
          <w:rtl w:val="0"/>
        </w:rPr>
        <w:t xml:space="preserve">Приз в номинации </w:t>
      </w:r>
      <w:r w:rsidDel="00000000" w:rsidR="00000000" w:rsidRPr="00000000">
        <w:rPr>
          <w:b w:val="1"/>
          <w:rtl w:val="0"/>
        </w:rPr>
        <w:t xml:space="preserve">«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Операторское признание</w:t>
      </w:r>
      <w:r w:rsidDel="00000000" w:rsidR="00000000" w:rsidRPr="00000000">
        <w:rPr>
          <w:b w:val="1"/>
          <w:rtl w:val="0"/>
        </w:rPr>
        <w:t xml:space="preserve">»</w:t>
      </w:r>
      <w:r w:rsidDel="00000000" w:rsidR="00000000" w:rsidRPr="00000000">
        <w:rPr>
          <w:color w:val="222222"/>
          <w:highlight w:val="white"/>
          <w:rtl w:val="0"/>
        </w:rPr>
        <w:t xml:space="preserve"> присужден Йохану Хельстену </w:t>
      </w:r>
      <w:r w:rsidDel="00000000" w:rsidR="00000000" w:rsidRPr="00000000">
        <w:rPr>
          <w:rtl w:val="0"/>
        </w:rPr>
        <w:t xml:space="preserve">(Johan Hellsten)</w:t>
      </w:r>
      <w:r w:rsidDel="00000000" w:rsidR="00000000" w:rsidRPr="00000000">
        <w:rPr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  <w:t xml:space="preserve">– </w:t>
      </w:r>
      <w:r w:rsidDel="00000000" w:rsidR="00000000" w:rsidRPr="00000000">
        <w:rPr>
          <w:color w:val="222222"/>
          <w:highlight w:val="white"/>
          <w:rtl w:val="0"/>
        </w:rPr>
        <w:t xml:space="preserve">шведскому кинооператору и изобретателю Easyrig </w:t>
      </w:r>
      <w:r w:rsidDel="00000000" w:rsidR="00000000" w:rsidRPr="00000000">
        <w:rPr>
          <w:rtl w:val="0"/>
        </w:rPr>
        <w:t xml:space="preserve">– </w:t>
      </w:r>
      <w:r w:rsidDel="00000000" w:rsidR="00000000" w:rsidRPr="00000000">
        <w:rPr>
          <w:color w:val="222222"/>
          <w:highlight w:val="white"/>
          <w:rtl w:val="0"/>
        </w:rPr>
        <w:t xml:space="preserve">системы для разгрузки и стабилизации при работе с ручной камерой.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В жюри премии на этот раз вошли: кинооператоры</w:t>
      </w:r>
      <w:r w:rsidDel="00000000" w:rsidR="00000000" w:rsidRPr="00000000">
        <w:rPr>
          <w:b w:val="1"/>
          <w:rtl w:val="0"/>
        </w:rPr>
        <w:t xml:space="preserve"> Юрий Клименко (председатель жюри), Морад Абдель-Фаттах и Мария Соловьева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кинокритик</w:t>
      </w:r>
      <w:r w:rsidDel="00000000" w:rsidR="00000000" w:rsidRPr="00000000">
        <w:rPr>
          <w:b w:val="1"/>
          <w:rtl w:val="0"/>
        </w:rPr>
        <w:t xml:space="preserve"> Мария Безрук, </w:t>
      </w:r>
      <w:r w:rsidDel="00000000" w:rsidR="00000000" w:rsidRPr="00000000">
        <w:rPr>
          <w:rtl w:val="0"/>
        </w:rPr>
        <w:t xml:space="preserve">кинорежиссёр </w:t>
      </w:r>
      <w:r w:rsidDel="00000000" w:rsidR="00000000" w:rsidRPr="00000000">
        <w:rPr>
          <w:b w:val="1"/>
          <w:rtl w:val="0"/>
        </w:rPr>
        <w:t xml:space="preserve">Игорь Волошин</w:t>
      </w:r>
      <w:r w:rsidDel="00000000" w:rsidR="00000000" w:rsidRPr="00000000">
        <w:rPr>
          <w:rtl w:val="0"/>
        </w:rPr>
        <w:t xml:space="preserve">, художник-постановщик </w:t>
      </w:r>
      <w:r w:rsidDel="00000000" w:rsidR="00000000" w:rsidRPr="00000000">
        <w:rPr>
          <w:b w:val="1"/>
          <w:rtl w:val="0"/>
        </w:rPr>
        <w:t xml:space="preserve">Эдуард Гизатуллин</w:t>
      </w:r>
      <w:r w:rsidDel="00000000" w:rsidR="00000000" w:rsidRPr="00000000">
        <w:rPr>
          <w:rtl w:val="0"/>
        </w:rPr>
        <w:t xml:space="preserve">, сценарист </w:t>
      </w:r>
      <w:r w:rsidDel="00000000" w:rsidR="00000000" w:rsidRPr="00000000">
        <w:rPr>
          <w:b w:val="1"/>
          <w:rtl w:val="0"/>
        </w:rPr>
        <w:t xml:space="preserve">Мария Хмелик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О премии: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Премия «Белый квадрат» была основана Гильдией кинооператоров Союза кинематографистов России в 2004 году. Ее цель – поддержка кинооператорского искусства и поощрение лучших произведений отечественной операторской школы.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b w:val="1"/>
          <w:rtl w:val="0"/>
        </w:rPr>
        <w:t xml:space="preserve">Учредители премии: </w:t>
      </w:r>
      <w:r w:rsidDel="00000000" w:rsidR="00000000" w:rsidRPr="00000000">
        <w:rPr>
          <w:rtl w:val="0"/>
        </w:rPr>
        <w:t xml:space="preserve">Министерство культуры Российской Федерации, кинокомпания «Альянс», Российский фонд культуры.  При поддержке Национальной Академии кинематографических искусств и наук России.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b w:val="1"/>
          <w:rtl w:val="0"/>
        </w:rPr>
        <w:t xml:space="preserve">Продюсеры премии</w:t>
      </w:r>
      <w:r w:rsidDel="00000000" w:rsidR="00000000" w:rsidRPr="00000000">
        <w:rPr>
          <w:rtl w:val="0"/>
        </w:rPr>
        <w:t xml:space="preserve"> – Анна Михалкова и Максим Королев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b w:val="1"/>
          <w:rtl w:val="0"/>
        </w:rPr>
        <w:t xml:space="preserve">Режиссер церемонии</w:t>
      </w:r>
      <w:r w:rsidDel="00000000" w:rsidR="00000000" w:rsidRPr="00000000">
        <w:rPr>
          <w:rtl w:val="0"/>
        </w:rPr>
        <w:t xml:space="preserve"> – Андрей Корешков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b w:val="1"/>
          <w:rtl w:val="0"/>
        </w:rPr>
        <w:t xml:space="preserve">Ведущий</w:t>
      </w:r>
      <w:r w:rsidDel="00000000" w:rsidR="00000000" w:rsidRPr="00000000">
        <w:rPr>
          <w:rtl w:val="0"/>
        </w:rPr>
        <w:t xml:space="preserve"> – Алексей Агранович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color w:val="0563c1"/>
          <w:u w:val="single"/>
        </w:rPr>
      </w:pPr>
      <w:hyperlink r:id="rId9">
        <w:r w:rsidDel="00000000" w:rsidR="00000000" w:rsidRPr="00000000">
          <w:rPr>
            <w:rFonts w:ascii="Calibri" w:cs="Calibri" w:eastAsia="Calibri" w:hAnsi="Calibri"/>
            <w:color w:val="0563c1"/>
            <w:u w:val="single"/>
            <w:rtl w:val="0"/>
          </w:rPr>
          <w:t xml:space="preserve">www.bkvadrat.ru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0563c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Дополнительные материалы: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Алина Авеливиц</w:t>
      </w:r>
    </w:p>
    <w:p w:rsidR="00000000" w:rsidDel="00000000" w:rsidP="00000000" w:rsidRDefault="00000000" w:rsidRPr="00000000" w14:paraId="0000001B">
      <w:pPr>
        <w:rPr/>
      </w:pPr>
      <w:hyperlink r:id="rId10">
        <w:r w:rsidDel="00000000" w:rsidR="00000000" w:rsidRPr="00000000">
          <w:rPr>
            <w:color w:val="0563c1"/>
            <w:u w:val="single"/>
            <w:rtl w:val="0"/>
          </w:rPr>
          <w:t xml:space="preserve">avelivits@gmail.com</w:t>
        </w:r>
      </w:hyperlink>
      <w:r w:rsidDel="00000000" w:rsidR="00000000" w:rsidRPr="00000000">
        <w:rPr>
          <w:rtl w:val="0"/>
        </w:rPr>
        <w:t xml:space="preserve">,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avelivits@bkvadrat.ru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+7 (915) 234 39 79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AA263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00D9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00D99"/>
    <w:rPr>
      <w:rFonts w:ascii="Tahoma" w:cs="Tahoma" w:hAnsi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A336A5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avelivits@bkvadrat.ru" TargetMode="External"/><Relationship Id="rId10" Type="http://schemas.openxmlformats.org/officeDocument/2006/relationships/hyperlink" Target="mailto:avelivits@gmail.com" TargetMode="External"/><Relationship Id="rId9" Type="http://schemas.openxmlformats.org/officeDocument/2006/relationships/hyperlink" Target="http://www.bkvadrat.r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zwjPq2hKBn9BRlaKqOH+lSj34Q==">AMUW2mVTf/yDbEnd4CQBVmdr7thP+nww5NQapkU37xFRt+HIJ1oyzThxw1ZJ7TQUfxkzBp4Sskfv++jYXFyI84piWj0JTL+r40LVGubzNx/8sO7uFdNpKgo2d8oza8yQQQ0dHle7ysfAszWD39djxJU8gS2rvxvjUw==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2019-04-19T10:26:00Z</dcterms:created>
  <dc:creator>Lika Panfilova</dc:creator>
</cp:coreProperties>
</file>